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3D" w:rsidRPr="007703EC" w:rsidRDefault="00F11D3D" w:rsidP="00F11D3D">
      <w:pPr>
        <w:spacing w:after="120" w:line="240" w:lineRule="auto"/>
        <w:jc w:val="center"/>
        <w:textAlignment w:val="baseline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7703EC">
        <w:rPr>
          <w:rFonts w:asciiTheme="minorHAnsi" w:hAnsiTheme="minorHAnsi" w:cstheme="minorHAnsi"/>
          <w:b/>
          <w:sz w:val="28"/>
          <w:szCs w:val="28"/>
        </w:rPr>
        <w:t>Как не платить за свет, воду и газ, если вы их не используете</w:t>
      </w:r>
    </w:p>
    <w:p w:rsidR="002B0B84" w:rsidRPr="007703EC" w:rsidRDefault="00547DE8" w:rsidP="0018105D">
      <w:pPr>
        <w:shd w:val="clear" w:color="auto" w:fill="FFFFFF" w:themeFill="background1"/>
        <w:spacing w:after="0" w:afterAutospacing="1"/>
        <w:ind w:firstLine="708"/>
        <w:textAlignment w:val="baseline"/>
        <w:rPr>
          <w:rFonts w:ascii="Georgia" w:hAnsi="Georgia"/>
          <w:color w:val="1F497D" w:themeColor="text2"/>
          <w:sz w:val="24"/>
          <w:szCs w:val="24"/>
          <w:u w:val="single"/>
        </w:rPr>
      </w:pPr>
      <w:r w:rsidRPr="00F11D3D">
        <w:rPr>
          <w:rFonts w:ascii="Georgia" w:hAnsi="Georgia"/>
          <w:color w:val="000000"/>
          <w:sz w:val="24"/>
          <w:szCs w:val="24"/>
        </w:rPr>
        <w:t>Перерасчет </w:t>
      </w:r>
      <w:r w:rsidRPr="00F11D3D">
        <w:rPr>
          <w:rFonts w:ascii="inherit" w:hAnsi="inherit"/>
          <w:caps/>
          <w:color w:val="000000"/>
          <w:spacing w:val="36"/>
          <w:sz w:val="24"/>
          <w:szCs w:val="24"/>
        </w:rPr>
        <w:t>ЖКХ</w:t>
      </w:r>
      <w:r w:rsidRPr="00F11D3D">
        <w:rPr>
          <w:rFonts w:ascii="Georgia" w:hAnsi="Georgia"/>
          <w:color w:val="000000"/>
          <w:sz w:val="24"/>
          <w:szCs w:val="24"/>
        </w:rPr>
        <w:t> в квартирах без счетчиков можно сделать, только если вы предоставите акт обследования, подтверждающий, что в вашем жилье технически невозможно установить счетчики —</w:t>
      </w:r>
      <w:r w:rsidR="007703EC">
        <w:rPr>
          <w:rFonts w:ascii="Georgia" w:hAnsi="Georgia"/>
          <w:color w:val="000000"/>
          <w:sz w:val="24"/>
          <w:szCs w:val="24"/>
        </w:rPr>
        <w:t xml:space="preserve"> </w:t>
      </w:r>
      <w:r w:rsidRPr="00F11D3D">
        <w:rPr>
          <w:rFonts w:ascii="Georgia" w:hAnsi="Georgia"/>
          <w:color w:val="4F81BD" w:themeColor="accent1"/>
          <w:sz w:val="24"/>
          <w:szCs w:val="24"/>
        </w:rPr>
        <w:t>п.92</w:t>
      </w:r>
      <w:r w:rsidRPr="00F11D3D">
        <w:rPr>
          <w:rFonts w:ascii="Georgia" w:hAnsi="Georgia"/>
          <w:color w:val="000000"/>
          <w:sz w:val="24"/>
          <w:szCs w:val="24"/>
        </w:rPr>
        <w:t xml:space="preserve">  </w:t>
      </w:r>
      <w:hyperlink r:id="rId8" w:tgtFrame="_blank" w:history="1">
        <w:r w:rsidRPr="00F11D3D">
          <w:rPr>
            <w:rFonts w:ascii="Georgia" w:hAnsi="Georgia"/>
            <w:color w:val="045577"/>
            <w:sz w:val="24"/>
            <w:szCs w:val="24"/>
            <w:u w:val="single"/>
          </w:rPr>
          <w:t>Постановления  Правительства РФ  от 06.05.2011 N 354</w:t>
        </w:r>
      </w:hyperlink>
      <w:r w:rsidRPr="007703EC">
        <w:rPr>
          <w:rFonts w:ascii="Georgia" w:hAnsi="Georgia"/>
          <w:color w:val="000000"/>
          <w:sz w:val="24"/>
          <w:szCs w:val="24"/>
        </w:rPr>
        <w:t>.</w:t>
      </w:r>
      <w:r w:rsidR="007703EC" w:rsidRPr="007703EC">
        <w:rPr>
          <w:rFonts w:ascii="Georgia" w:hAnsi="Georgia"/>
          <w:color w:val="000000"/>
          <w:sz w:val="24"/>
          <w:szCs w:val="24"/>
        </w:rPr>
        <w:t xml:space="preserve"> </w:t>
      </w:r>
      <w:r w:rsidR="002B0B84" w:rsidRPr="007703EC">
        <w:rPr>
          <w:rFonts w:ascii="Georgia" w:hAnsi="Georgia" w:cs="Arial"/>
          <w:color w:val="4F81BD" w:themeColor="accent1"/>
          <w:sz w:val="24"/>
          <w:szCs w:val="24"/>
        </w:rPr>
        <w:t>"</w:t>
      </w:r>
      <w:r w:rsidR="002B0B84" w:rsidRPr="007703EC">
        <w:rPr>
          <w:rFonts w:ascii="Georgia" w:hAnsi="Georgia" w:cs="Arial"/>
          <w:color w:val="1F497D" w:themeColor="text2"/>
          <w:sz w:val="24"/>
          <w:szCs w:val="24"/>
          <w:u w:val="single"/>
        </w:rPr>
        <w:t xml:space="preserve">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 </w:t>
      </w:r>
    </w:p>
    <w:p w:rsidR="002B0B84" w:rsidRPr="00F11D3D" w:rsidRDefault="002B0B84" w:rsidP="00F11D3D">
      <w:pPr>
        <w:shd w:val="clear" w:color="auto" w:fill="FFFFFF" w:themeFill="background1"/>
        <w:spacing w:after="0" w:afterAutospacing="1"/>
        <w:ind w:firstLine="708"/>
        <w:textAlignment w:val="baseline"/>
        <w:rPr>
          <w:rFonts w:ascii="Georgia" w:hAnsi="Georgia"/>
          <w:color w:val="000000"/>
          <w:sz w:val="24"/>
          <w:szCs w:val="24"/>
        </w:rPr>
      </w:pPr>
      <w:r w:rsidRPr="00F11D3D">
        <w:rPr>
          <w:rFonts w:ascii="Georgia" w:hAnsi="Georgia"/>
          <w:color w:val="000000"/>
          <w:sz w:val="24"/>
          <w:szCs w:val="24"/>
        </w:rPr>
        <w:t xml:space="preserve">Получить акт  можно тем, кто живет в ветхих или аварийных домах. </w:t>
      </w:r>
      <w:r w:rsidRPr="00F11D3D">
        <w:rPr>
          <w:rFonts w:ascii="Georgia" w:hAnsi="Georgia"/>
          <w:color w:val="000000"/>
          <w:sz w:val="24"/>
          <w:szCs w:val="24"/>
          <w:shd w:val="clear" w:color="auto" w:fill="FFFFFF" w:themeFill="background1"/>
        </w:rPr>
        <w:t>За актом обследования необходимо обратиться в свою Управляющую организацию</w:t>
      </w:r>
      <w:r w:rsidRPr="00F11D3D">
        <w:rPr>
          <w:rFonts w:ascii="Georgia" w:hAnsi="Georgia"/>
          <w:color w:val="000000"/>
          <w:sz w:val="24"/>
          <w:szCs w:val="24"/>
        </w:rPr>
        <w:t>.</w:t>
      </w:r>
    </w:p>
    <w:p w:rsidR="00F11D3D" w:rsidRPr="006A01C3" w:rsidRDefault="00F11D3D" w:rsidP="007703EC">
      <w:pPr>
        <w:spacing w:before="300" w:after="300"/>
        <w:ind w:firstLine="708"/>
        <w:textAlignment w:val="baseline"/>
        <w:rPr>
          <w:rFonts w:ascii="Georgia" w:hAnsi="Georgia"/>
          <w:color w:val="000000"/>
          <w:sz w:val="32"/>
          <w:szCs w:val="32"/>
        </w:rPr>
      </w:pPr>
      <w:r w:rsidRPr="00F11D3D">
        <w:rPr>
          <w:rFonts w:ascii="Georgia" w:hAnsi="Georgia"/>
          <w:color w:val="000000"/>
          <w:sz w:val="24"/>
          <w:szCs w:val="24"/>
        </w:rPr>
        <w:t>Если вы уезжаете из квартиры больше чем на пять дней, то по закону не должны оплачивать время «простоя». Но управляющая компания о вашем отъезде не знает.</w:t>
      </w:r>
      <w:r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Pr="00F11D3D">
        <w:rPr>
          <w:rFonts w:ascii="Georgia" w:hAnsi="Georgia"/>
          <w:color w:val="000000"/>
          <w:sz w:val="24"/>
          <w:szCs w:val="24"/>
        </w:rPr>
        <w:t>Поставьте ее в известность, и вам сделают перерасчет платежей. Для этого отнесите в управляющую компанию заявление</w:t>
      </w:r>
      <w:r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Pr="00F11D3D">
        <w:rPr>
          <w:rFonts w:ascii="Georgia" w:hAnsi="Georgia"/>
          <w:color w:val="000000"/>
          <w:sz w:val="24"/>
          <w:szCs w:val="24"/>
        </w:rPr>
        <w:t>и документы, которые</w:t>
      </w:r>
      <w:r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Pr="00F11D3D">
        <w:rPr>
          <w:rFonts w:ascii="Georgia" w:hAnsi="Georgia"/>
          <w:color w:val="000000"/>
          <w:sz w:val="24"/>
          <w:szCs w:val="24"/>
        </w:rPr>
        <w:t>подтвердят, что вас не было в квартире.</w:t>
      </w:r>
    </w:p>
    <w:p w:rsidR="005A61E6" w:rsidRPr="007703EC" w:rsidRDefault="00F11D3D" w:rsidP="00333048">
      <w:pPr>
        <w:shd w:val="clear" w:color="auto" w:fill="FFFFFF"/>
        <w:spacing w:before="600" w:after="300" w:line="240" w:lineRule="auto"/>
        <w:jc w:val="center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703EC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Сроки подачи заявления </w:t>
      </w:r>
      <w:r w:rsidR="007703EC">
        <w:rPr>
          <w:rFonts w:asciiTheme="minorHAnsi" w:hAnsiTheme="minorHAnsi" w:cstheme="minorHAnsi"/>
          <w:b/>
          <w:color w:val="000000"/>
          <w:sz w:val="28"/>
          <w:szCs w:val="28"/>
        </w:rPr>
        <w:t>о перерасчете за ЖКХ</w:t>
      </w:r>
    </w:p>
    <w:p w:rsidR="007703EC" w:rsidRDefault="007703EC" w:rsidP="007703EC">
      <w:pPr>
        <w:spacing w:after="0"/>
        <w:ind w:firstLine="708"/>
        <w:textAlignment w:val="baseline"/>
        <w:rPr>
          <w:rFonts w:ascii="Georgia" w:hAnsi="Georgia"/>
          <w:color w:val="000000"/>
          <w:sz w:val="24"/>
          <w:szCs w:val="24"/>
        </w:rPr>
      </w:pPr>
      <w:r w:rsidRPr="007703EC">
        <w:rPr>
          <w:rFonts w:ascii="Georgia" w:hAnsi="Georgia"/>
          <w:color w:val="000000"/>
          <w:sz w:val="24"/>
          <w:szCs w:val="24"/>
        </w:rPr>
        <w:t>Вы можете сообщить об отъезде заранее или по возвращении. Говорить заранее неудобно. Никто не хочет лишний раз объявлять о том, что квартира пустует. Поэтому лучше воспользоваться вторым вариантом — прийти в управляющую компанию в течение 30 дней по</w:t>
      </w:r>
      <w:r>
        <w:rPr>
          <w:rFonts w:ascii="Georgia" w:hAnsi="Georgia"/>
          <w:color w:val="000000"/>
          <w:sz w:val="24"/>
          <w:szCs w:val="24"/>
        </w:rPr>
        <w:t>сле приезда</w:t>
      </w:r>
      <w:r w:rsidRPr="007703EC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:rsidR="00CF684C" w:rsidRDefault="00CF684C" w:rsidP="007703EC">
      <w:pPr>
        <w:spacing w:after="0"/>
        <w:ind w:firstLine="708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CF684C" w:rsidRDefault="001A1ED8" w:rsidP="00CF684C">
      <w:pPr>
        <w:spacing w:after="0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drawing>
          <wp:inline distT="0" distB="0" distL="0" distR="0">
            <wp:extent cx="914400" cy="733425"/>
            <wp:effectExtent l="19050" t="0" r="0" b="0"/>
            <wp:docPr id="24" name="Рисунок 4" descr="C:\Users\Центр\Downloads\vred_zdorovju_sildenafila6_90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Центр\Downloads\vred_zdorovju_sildenafila6_901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3EC" w:rsidRPr="007703EC">
        <w:rPr>
          <w:rFonts w:ascii="Georgia" w:hAnsi="Georgia"/>
          <w:color w:val="000000"/>
          <w:sz w:val="24"/>
          <w:szCs w:val="24"/>
        </w:rPr>
        <w:t>Важно знать, что перерасчет сделают только в том случае, если вы зарегистрированы в квартире. Если вы живете на съемной квартире и хозяева вас не зарегистрировали, то в управляющей компании вам не помогут. Зарегистрируйтесь в </w:t>
      </w:r>
      <w:r w:rsidR="007703EC" w:rsidRPr="007703EC">
        <w:rPr>
          <w:rFonts w:ascii="inherit" w:hAnsi="inherit"/>
          <w:caps/>
          <w:color w:val="000000"/>
          <w:spacing w:val="36"/>
          <w:sz w:val="24"/>
          <w:szCs w:val="24"/>
        </w:rPr>
        <w:t>МФЦ</w:t>
      </w:r>
      <w:r w:rsidR="007703EC" w:rsidRPr="007703EC">
        <w:rPr>
          <w:rFonts w:ascii="Georgia" w:hAnsi="Georgia"/>
          <w:color w:val="000000"/>
          <w:sz w:val="24"/>
          <w:szCs w:val="24"/>
        </w:rPr>
        <w:t>, это</w:t>
      </w:r>
      <w:r w:rsidR="007703EC"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="007703EC" w:rsidRPr="00CF684C">
        <w:rPr>
          <w:rFonts w:ascii="Georgia" w:hAnsi="Georgia"/>
          <w:color w:val="000000"/>
          <w:sz w:val="24"/>
          <w:szCs w:val="24"/>
        </w:rPr>
        <w:t>не так сложно, как кажется</w:t>
      </w:r>
      <w:r w:rsidR="00CF684C">
        <w:rPr>
          <w:rFonts w:ascii="Georgia" w:hAnsi="Georgia"/>
          <w:color w:val="000000"/>
          <w:sz w:val="24"/>
          <w:szCs w:val="24"/>
        </w:rPr>
        <w:t>.</w:t>
      </w:r>
      <w:bookmarkStart w:id="0" w:name="_Toc55746383"/>
      <w:bookmarkStart w:id="1" w:name="_Toc55746565"/>
      <w:bookmarkStart w:id="2" w:name="_Toc55746381"/>
      <w:bookmarkStart w:id="3" w:name="_Toc55746563"/>
    </w:p>
    <w:p w:rsidR="00CF684C" w:rsidRDefault="00CF684C" w:rsidP="00CF684C">
      <w:pPr>
        <w:spacing w:after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CF684C" w:rsidRPr="00CF684C" w:rsidRDefault="00CF684C" w:rsidP="00CF684C">
      <w:pPr>
        <w:spacing w:after="0"/>
        <w:jc w:val="center"/>
        <w:textAlignment w:val="baseline"/>
        <w:rPr>
          <w:rFonts w:ascii="Georgia" w:hAnsi="Georgia"/>
          <w:color w:val="000000"/>
          <w:sz w:val="24"/>
          <w:szCs w:val="24"/>
        </w:rPr>
      </w:pPr>
      <w:r w:rsidRPr="00CF684C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Выясняем управляющую компанию или ТСЖ</w:t>
      </w:r>
    </w:p>
    <w:p w:rsidR="00CF684C" w:rsidRPr="00CF684C" w:rsidRDefault="00CF684C" w:rsidP="00CF684C">
      <w:pPr>
        <w:spacing w:after="0"/>
        <w:ind w:firstLine="708"/>
        <w:textAlignment w:val="baseline"/>
        <w:rPr>
          <w:rFonts w:ascii="Georgia" w:hAnsi="Georgia"/>
          <w:color w:val="000000"/>
          <w:sz w:val="24"/>
          <w:szCs w:val="24"/>
        </w:rPr>
      </w:pPr>
      <w:r w:rsidRPr="00CF684C">
        <w:rPr>
          <w:rFonts w:ascii="Georgia" w:hAnsi="Georgia"/>
          <w:color w:val="000000"/>
          <w:sz w:val="24"/>
          <w:szCs w:val="24"/>
        </w:rPr>
        <w:t>Определить свою обслуживающую организацию вам поможет квитанция на оплату услуг. Название компании указано в графе «Наименование получателя</w:t>
      </w:r>
      <w:r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Pr="00CF684C">
        <w:rPr>
          <w:rFonts w:ascii="Georgia" w:hAnsi="Georgia"/>
          <w:color w:val="000000"/>
          <w:sz w:val="24"/>
          <w:szCs w:val="24"/>
        </w:rPr>
        <w:t>платежа». Иногда та</w:t>
      </w:r>
      <w:r>
        <w:rPr>
          <w:rFonts w:ascii="Georgia" w:hAnsi="Georgia"/>
          <w:color w:val="000000"/>
          <w:sz w:val="24"/>
          <w:szCs w:val="24"/>
        </w:rPr>
        <w:t>м же указывают адрес и телефон.</w:t>
      </w:r>
    </w:p>
    <w:p w:rsidR="00CF684C" w:rsidRDefault="00CF684C" w:rsidP="00A63172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sz w:val="28"/>
          <w:szCs w:val="28"/>
        </w:rPr>
      </w:pPr>
    </w:p>
    <w:p w:rsidR="00CF684C" w:rsidRDefault="00CF684C" w:rsidP="00A63172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sz w:val="28"/>
          <w:szCs w:val="28"/>
        </w:rPr>
      </w:pPr>
    </w:p>
    <w:p w:rsidR="00A63172" w:rsidRPr="00CF684C" w:rsidRDefault="0018105D" w:rsidP="00A63172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</w:t>
      </w:r>
      <w:r w:rsidR="00CF684C" w:rsidRPr="00CF684C">
        <w:rPr>
          <w:rFonts w:asciiTheme="minorHAnsi" w:hAnsiTheme="minorHAnsi" w:cstheme="minorHAnsi"/>
          <w:b/>
          <w:color w:val="000000"/>
          <w:sz w:val="28"/>
          <w:szCs w:val="28"/>
        </w:rPr>
        <w:t>Подробную информацию об управляющей компании можно найти</w:t>
      </w:r>
      <w:r w:rsidR="00CF684C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CF684C" w:rsidRPr="00CF684C" w:rsidRDefault="00845BC3" w:rsidP="00CF684C">
      <w:pPr>
        <w:spacing w:after="0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 w:rsidR="00CF684C" w:rsidRPr="00CF684C">
        <w:rPr>
          <w:rFonts w:ascii="Georgia" w:hAnsi="Georgia"/>
          <w:color w:val="000000"/>
          <w:sz w:val="24"/>
          <w:szCs w:val="24"/>
        </w:rPr>
        <w:t>За более подробной информацией зайдите на сайт «</w:t>
      </w:r>
      <w:hyperlink r:id="rId10" w:tgtFrame="_blank" w:history="1">
        <w:r w:rsidR="00CF684C" w:rsidRPr="00CF684C">
          <w:rPr>
            <w:rFonts w:ascii="Georgia" w:hAnsi="Georgia"/>
            <w:color w:val="045577"/>
            <w:sz w:val="24"/>
            <w:szCs w:val="24"/>
            <w:u w:val="single"/>
          </w:rPr>
          <w:t>Реформа </w:t>
        </w:r>
        <w:r w:rsidR="00CF684C" w:rsidRPr="00CF684C">
          <w:rPr>
            <w:rFonts w:ascii="inherit" w:hAnsi="inherit"/>
            <w:caps/>
            <w:color w:val="045577"/>
            <w:spacing w:val="36"/>
            <w:sz w:val="24"/>
            <w:szCs w:val="24"/>
          </w:rPr>
          <w:t>ЖКХ</w:t>
        </w:r>
      </w:hyperlink>
      <w:r w:rsidR="00CF684C" w:rsidRPr="00CF684C">
        <w:rPr>
          <w:rFonts w:ascii="Georgia" w:hAnsi="Georgia"/>
          <w:color w:val="000000"/>
          <w:sz w:val="24"/>
          <w:szCs w:val="24"/>
        </w:rPr>
        <w:t>». Кликните по ссылке «Найти своего управляющего» и вбейте в строку поиска название обслуживающей организации. Так вы узнаете адрес компании, сайт, имя руководителя и даже рейтинг, который складывается из финансовой устойчивости, прозрачности, эффективности и репутации:</w:t>
      </w:r>
    </w:p>
    <w:bookmarkEnd w:id="0"/>
    <w:bookmarkEnd w:id="1"/>
    <w:bookmarkEnd w:id="2"/>
    <w:bookmarkEnd w:id="3"/>
    <w:p w:rsidR="00440800" w:rsidRDefault="001A1ED8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  <w:r>
        <w:rPr>
          <w:rFonts w:ascii="Segoe UI" w:hAnsi="Segoe UI" w:cs="Segoe UI"/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124200" cy="2714625"/>
            <wp:effectExtent l="19050" t="0" r="0" b="0"/>
            <wp:docPr id="29" name="Рисунок 4" descr="https://img-cdn.tinkoffjournal.ru/i/6quLilv98VeC6NdFPwhRLtz5SHjOrxDcJV9GtrRgsrw/w:1200/aHR0cHM6Ly9pbWct/Y2RuLnRpbmtvZmZq/b3VybmFsLnJ1Ly0v/aW1hZ2VfcmVmb3Jt/LWdraC5mcTVscGhv/YXhyOTg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g-cdn.tinkoffjournal.ru/i/6quLilv98VeC6NdFPwhRLtz5SHjOrxDcJV9GtrRgsrw/w:1200/aHR0cHM6Ly9pbWct/Y2RuLnRpbmtvZmZq/b3VybmFsLnJ1Ly0v/aW1hZ2VfcmVmb3Jt/LWdraC5mcTVscGhv/YXhyOTguanB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18" w:rsidRDefault="00B75118" w:rsidP="00CF684C">
      <w:pPr>
        <w:spacing w:after="0" w:line="240" w:lineRule="auto"/>
        <w:textAlignment w:val="baseline"/>
        <w:rPr>
          <w:sz w:val="28"/>
          <w:szCs w:val="28"/>
        </w:rPr>
      </w:pPr>
    </w:p>
    <w:p w:rsidR="00CF684C" w:rsidRPr="00CF684C" w:rsidRDefault="00CF684C" w:rsidP="00845BC3">
      <w:pPr>
        <w:spacing w:after="0"/>
        <w:ind w:firstLine="708"/>
        <w:textAlignment w:val="baseline"/>
        <w:rPr>
          <w:rFonts w:ascii="Georgia" w:hAnsi="Georgia"/>
          <w:color w:val="000000"/>
          <w:sz w:val="24"/>
          <w:szCs w:val="24"/>
        </w:rPr>
      </w:pPr>
      <w:r w:rsidRPr="00CF684C">
        <w:rPr>
          <w:rFonts w:ascii="Georgia" w:hAnsi="Georgia"/>
          <w:color w:val="000000"/>
          <w:sz w:val="24"/>
          <w:szCs w:val="24"/>
        </w:rPr>
        <w:t>Обязательно уточните по телефону дни и часы приема. Многие фирмы выделяют на это всего пару часов</w:t>
      </w:r>
      <w:r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Pr="00845BC3">
        <w:rPr>
          <w:rFonts w:ascii="Georgia" w:hAnsi="Georgia"/>
          <w:color w:val="000000"/>
          <w:sz w:val="24"/>
          <w:szCs w:val="24"/>
        </w:rPr>
        <w:t>в неделю</w:t>
      </w:r>
      <w:r w:rsidRPr="006A01C3">
        <w:rPr>
          <w:rFonts w:ascii="Georgia" w:hAnsi="Georgia"/>
          <w:color w:val="000000"/>
          <w:sz w:val="32"/>
          <w:szCs w:val="32"/>
        </w:rPr>
        <w:t xml:space="preserve">. </w:t>
      </w:r>
      <w:r w:rsidRPr="00CF684C">
        <w:rPr>
          <w:rFonts w:ascii="Georgia" w:hAnsi="Georgia"/>
          <w:color w:val="000000"/>
          <w:sz w:val="24"/>
          <w:szCs w:val="24"/>
        </w:rPr>
        <w:t>Подготовьтесь заранее: распечатайте и подпишите</w:t>
      </w:r>
      <w:r w:rsidRPr="006A01C3">
        <w:rPr>
          <w:rFonts w:ascii="Georgia" w:hAnsi="Georgia"/>
          <w:color w:val="000000"/>
          <w:sz w:val="32"/>
          <w:szCs w:val="32"/>
        </w:rPr>
        <w:t xml:space="preserve"> </w:t>
      </w:r>
      <w:r w:rsidRPr="00CF684C">
        <w:rPr>
          <w:rFonts w:ascii="Georgia" w:hAnsi="Georgia"/>
          <w:color w:val="000000"/>
          <w:sz w:val="24"/>
          <w:szCs w:val="24"/>
        </w:rPr>
        <w:t>заявление, сделайте копии нужных документов.</w:t>
      </w:r>
    </w:p>
    <w:p w:rsidR="00A63172" w:rsidRPr="002E2E17" w:rsidRDefault="00A63172" w:rsidP="00CF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789">
        <w:rPr>
          <w:rFonts w:ascii="Segoe UI" w:hAnsi="Segoe UI" w:cs="Segoe UI"/>
          <w:color w:val="000000"/>
          <w:sz w:val="27"/>
          <w:szCs w:val="27"/>
        </w:rPr>
        <w:t xml:space="preserve"> </w:t>
      </w:r>
    </w:p>
    <w:p w:rsidR="00845BC3" w:rsidRDefault="00845BC3" w:rsidP="00845BC3">
      <w:pPr>
        <w:spacing w:after="0" w:line="240" w:lineRule="auto"/>
        <w:jc w:val="center"/>
        <w:textAlignment w:val="baseline"/>
        <w:outlineLvl w:val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45BC3" w:rsidRDefault="00845BC3" w:rsidP="00845BC3">
      <w:pPr>
        <w:spacing w:after="0" w:line="240" w:lineRule="auto"/>
        <w:jc w:val="center"/>
        <w:textAlignment w:val="baseline"/>
        <w:outlineLvl w:val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45BC3" w:rsidRDefault="00845BC3" w:rsidP="00845BC3">
      <w:pPr>
        <w:spacing w:after="0" w:line="240" w:lineRule="auto"/>
        <w:jc w:val="center"/>
        <w:textAlignment w:val="baseline"/>
        <w:outlineLvl w:val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45BC3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Пишем заявление</w:t>
      </w:r>
    </w:p>
    <w:p w:rsidR="00845BC3" w:rsidRDefault="00845BC3" w:rsidP="00845BC3">
      <w:pPr>
        <w:spacing w:after="0" w:line="240" w:lineRule="auto"/>
        <w:textAlignment w:val="baseline"/>
        <w:outlineLvl w:val="1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</w:p>
    <w:p w:rsidR="00845BC3" w:rsidRPr="00845BC3" w:rsidRDefault="00845BC3" w:rsidP="00845BC3">
      <w:pPr>
        <w:spacing w:after="0" w:line="240" w:lineRule="auto"/>
        <w:textAlignment w:val="baseline"/>
        <w:outlineLvl w:val="1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845BC3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Примерная форма заявления:</w:t>
      </w:r>
    </w:p>
    <w:p w:rsidR="00440800" w:rsidRDefault="001A1ED8" w:rsidP="00845BC3">
      <w:pPr>
        <w:shd w:val="clear" w:color="auto" w:fill="FFFFFF"/>
        <w:spacing w:after="0" w:line="240" w:lineRule="auto"/>
        <w:jc w:val="center"/>
        <w:outlineLvl w:val="2"/>
        <w:rPr>
          <w:rFonts w:ascii="Cambria" w:hAnsi="Cambria" w:cs="Segoe U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w:drawing>
          <wp:inline distT="0" distB="0" distL="0" distR="0">
            <wp:extent cx="2724150" cy="4295775"/>
            <wp:effectExtent l="19050" t="0" r="0" b="0"/>
            <wp:docPr id="35" name="Рисунок 5" descr="Вставьте свои данные вместо выдел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ставьте свои данные вместо выделенны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C3" w:rsidRDefault="00845BC3" w:rsidP="00845BC3">
      <w:pPr>
        <w:spacing w:after="0" w:line="240" w:lineRule="auto"/>
        <w:textAlignment w:val="baseline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845BC3">
        <w:rPr>
          <w:rFonts w:asciiTheme="minorHAnsi" w:hAnsiTheme="minorHAnsi" w:cstheme="minorHAnsi"/>
          <w:b/>
          <w:i/>
          <w:color w:val="000000"/>
          <w:sz w:val="24"/>
          <w:szCs w:val="24"/>
        </w:rPr>
        <w:t>Вставьте свои данные вместо выделенных</w:t>
      </w:r>
    </w:p>
    <w:p w:rsidR="0018105D" w:rsidRPr="00845BC3" w:rsidRDefault="0018105D" w:rsidP="00845BC3">
      <w:pPr>
        <w:spacing w:after="0" w:line="240" w:lineRule="auto"/>
        <w:textAlignment w:val="baseline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18105D" w:rsidRPr="0018105D" w:rsidRDefault="0018105D" w:rsidP="0018105D">
      <w:pPr>
        <w:spacing w:after="300" w:line="240" w:lineRule="auto"/>
        <w:ind w:firstLine="708"/>
        <w:textAlignment w:val="baseline"/>
        <w:rPr>
          <w:rFonts w:ascii="Georgia" w:hAnsi="Georgia"/>
          <w:color w:val="000000"/>
          <w:sz w:val="32"/>
          <w:szCs w:val="32"/>
        </w:rPr>
      </w:pPr>
      <w:r w:rsidRPr="0018105D">
        <w:rPr>
          <w:rFonts w:ascii="Georgia" w:hAnsi="Georgia"/>
          <w:color w:val="000000"/>
          <w:sz w:val="24"/>
          <w:szCs w:val="24"/>
        </w:rPr>
        <w:t>К заявлению приложите документы. Если вы отдаете копию документа, она должна быть заверена. Не обязательно идти к нотариусу: заверить копию подписью может сотрудник</w:t>
      </w:r>
      <w:r w:rsidRPr="0018105D">
        <w:rPr>
          <w:rFonts w:ascii="Georgia" w:hAnsi="Georgia"/>
          <w:color w:val="000000"/>
          <w:sz w:val="32"/>
          <w:szCs w:val="32"/>
        </w:rPr>
        <w:t xml:space="preserve"> </w:t>
      </w:r>
      <w:r w:rsidRPr="0018105D">
        <w:rPr>
          <w:rFonts w:ascii="Georgia" w:hAnsi="Georgia"/>
          <w:color w:val="000000"/>
          <w:sz w:val="24"/>
          <w:szCs w:val="24"/>
        </w:rPr>
        <w:t>управляющей компании. Просто покажите ему оригинал документа.</w:t>
      </w:r>
    </w:p>
    <w:p w:rsidR="00845BC3" w:rsidRPr="00845BC3" w:rsidRDefault="00845BC3" w:rsidP="00845BC3">
      <w:pPr>
        <w:spacing w:before="1050" w:after="150" w:line="600" w:lineRule="atLeast"/>
        <w:jc w:val="center"/>
        <w:textAlignment w:val="baseline"/>
        <w:outlineLvl w:val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45BC3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Готовим документы</w:t>
      </w:r>
    </w:p>
    <w:p w:rsidR="002E2E17" w:rsidRPr="0021064F" w:rsidRDefault="0021064F" w:rsidP="0021064F">
      <w:pPr>
        <w:spacing w:after="0" w:line="240" w:lineRule="auto"/>
        <w:ind w:firstLine="708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Теперь приложите документы</w:t>
      </w:r>
      <w:r w:rsidR="00845BC3" w:rsidRPr="00845BC3">
        <w:rPr>
          <w:rFonts w:ascii="Georgia" w:hAnsi="Georgia"/>
          <w:color w:val="000000"/>
          <w:sz w:val="24"/>
          <w:szCs w:val="24"/>
        </w:rPr>
        <w:t xml:space="preserve">. </w:t>
      </w:r>
    </w:p>
    <w:p w:rsidR="00440800" w:rsidRPr="0021064F" w:rsidRDefault="002E2E17" w:rsidP="0021064F">
      <w:pPr>
        <w:shd w:val="clear" w:color="auto" w:fill="FFFFFF"/>
        <w:spacing w:after="0" w:line="240" w:lineRule="auto"/>
        <w:jc w:val="center"/>
        <w:outlineLvl w:val="2"/>
        <w:rPr>
          <w:rFonts w:ascii="Georgia" w:hAnsi="Georgia" w:cs="Segoe UI"/>
          <w:i/>
          <w:color w:val="000000"/>
          <w:sz w:val="24"/>
          <w:szCs w:val="24"/>
        </w:rPr>
      </w:pPr>
      <w:r w:rsidRPr="0021064F">
        <w:rPr>
          <w:rFonts w:ascii="Georgia" w:hAnsi="Georgia" w:cs="Segoe UI"/>
          <w:i/>
          <w:color w:val="000000"/>
          <w:sz w:val="24"/>
          <w:szCs w:val="24"/>
        </w:rPr>
        <w:t xml:space="preserve">Если вы </w:t>
      </w:r>
      <w:r w:rsidR="00845BC3" w:rsidRPr="0021064F">
        <w:rPr>
          <w:rFonts w:ascii="Georgia" w:hAnsi="Georgia" w:cs="Segoe UI"/>
          <w:i/>
          <w:color w:val="000000"/>
          <w:sz w:val="24"/>
          <w:szCs w:val="24"/>
        </w:rPr>
        <w:t>уезжали:</w:t>
      </w:r>
    </w:p>
    <w:p w:rsidR="00845BC3" w:rsidRPr="0017062D" w:rsidRDefault="0017062D" w:rsidP="0021064F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-</w:t>
      </w:r>
      <w:r w:rsidRPr="0017062D">
        <w:rPr>
          <w:rFonts w:ascii="Georgia" w:hAnsi="Georgia"/>
          <w:bCs/>
          <w:color w:val="000000"/>
          <w:sz w:val="24"/>
          <w:szCs w:val="24"/>
        </w:rPr>
        <w:t>в</w:t>
      </w:r>
      <w:r w:rsidR="00845BC3" w:rsidRPr="0017062D">
        <w:rPr>
          <w:rFonts w:ascii="Georgia" w:hAnsi="Georgia"/>
          <w:bCs/>
          <w:color w:val="000000"/>
          <w:sz w:val="24"/>
          <w:szCs w:val="24"/>
        </w:rPr>
        <w:t xml:space="preserve"> командировку</w:t>
      </w:r>
      <w:r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845BC3" w:rsidRPr="0017062D">
        <w:rPr>
          <w:rFonts w:ascii="Georgia" w:hAnsi="Georgia"/>
          <w:bCs/>
          <w:color w:val="000000"/>
          <w:sz w:val="24"/>
          <w:szCs w:val="24"/>
        </w:rPr>
        <w:t xml:space="preserve">- </w:t>
      </w:r>
      <w:r w:rsidRPr="0017062D">
        <w:rPr>
          <w:rFonts w:ascii="Georgia" w:hAnsi="Georgia"/>
          <w:sz w:val="24"/>
          <w:szCs w:val="24"/>
        </w:rPr>
        <w:t>к</w:t>
      </w:r>
      <w:r w:rsidR="00845BC3" w:rsidRPr="0017062D">
        <w:rPr>
          <w:rFonts w:ascii="Georgia" w:hAnsi="Georgia"/>
          <w:sz w:val="24"/>
          <w:szCs w:val="24"/>
        </w:rPr>
        <w:t>омандировочное удостоверение</w:t>
      </w:r>
    </w:p>
    <w:p w:rsidR="00845BC3" w:rsidRPr="0017062D" w:rsidRDefault="00845BC3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sz w:val="21"/>
          <w:szCs w:val="21"/>
        </w:rPr>
      </w:pPr>
    </w:p>
    <w:p w:rsidR="00845BC3" w:rsidRDefault="00845BC3" w:rsidP="0021064F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sz w:val="24"/>
          <w:szCs w:val="24"/>
        </w:rPr>
      </w:pPr>
      <w:r>
        <w:rPr>
          <w:rFonts w:asciiTheme="minorHAnsi" w:hAnsiTheme="minorHAnsi"/>
          <w:sz w:val="21"/>
          <w:szCs w:val="21"/>
        </w:rPr>
        <w:t>-</w:t>
      </w:r>
      <w:r w:rsidRPr="0017062D">
        <w:rPr>
          <w:rFonts w:ascii="Georgia" w:hAnsi="Georgia"/>
          <w:sz w:val="24"/>
          <w:szCs w:val="24"/>
        </w:rPr>
        <w:t>в отпуск- счет из гостиницы и/или загранпаспорт с отметками о въезде и выезде в другую страну</w:t>
      </w:r>
    </w:p>
    <w:p w:rsidR="0017062D" w:rsidRPr="0017062D" w:rsidRDefault="0017062D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</w:p>
    <w:p w:rsidR="0017062D" w:rsidRDefault="0017062D" w:rsidP="0021064F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- </w:t>
      </w:r>
      <w:r w:rsidRPr="0017062D">
        <w:rPr>
          <w:rFonts w:ascii="Georgia" w:hAnsi="Georgia"/>
          <w:bCs/>
          <w:color w:val="000000"/>
          <w:sz w:val="24"/>
          <w:szCs w:val="24"/>
        </w:rPr>
        <w:t>на дачу</w:t>
      </w:r>
      <w:r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17062D">
        <w:rPr>
          <w:rFonts w:ascii="Georgia" w:hAnsi="Georgia"/>
          <w:bCs/>
          <w:color w:val="000000"/>
          <w:sz w:val="24"/>
          <w:szCs w:val="24"/>
        </w:rPr>
        <w:t>- справка из администрации садового поселка или садового товарищества о том, что вы жили на даче</w:t>
      </w:r>
    </w:p>
    <w:p w:rsidR="0017062D" w:rsidRDefault="0017062D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</w:p>
    <w:p w:rsidR="0017062D" w:rsidRDefault="0017062D" w:rsidP="0021064F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 -лечиться – справка из больницы или санатория</w:t>
      </w:r>
    </w:p>
    <w:p w:rsidR="0017062D" w:rsidRDefault="0017062D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</w:p>
    <w:p w:rsidR="0017062D" w:rsidRDefault="0017062D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>-учиться – справка из деканата</w:t>
      </w:r>
      <w:r w:rsidR="0021064F">
        <w:rPr>
          <w:rFonts w:ascii="Georgia" w:hAnsi="Georgia"/>
          <w:bCs/>
          <w:color w:val="000000"/>
          <w:sz w:val="24"/>
          <w:szCs w:val="24"/>
        </w:rPr>
        <w:t xml:space="preserve"> </w:t>
      </w:r>
    </w:p>
    <w:p w:rsidR="0021064F" w:rsidRDefault="0021064F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</w:p>
    <w:p w:rsidR="0017062D" w:rsidRDefault="0017062D" w:rsidP="0021064F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>- в армию</w:t>
      </w:r>
      <w:r w:rsidR="0021064F">
        <w:rPr>
          <w:rFonts w:ascii="Georgia" w:hAnsi="Georgia"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bCs/>
          <w:color w:val="000000"/>
          <w:sz w:val="24"/>
          <w:szCs w:val="24"/>
        </w:rPr>
        <w:t>- справка из воинской части по месту службы</w:t>
      </w:r>
    </w:p>
    <w:p w:rsidR="0017062D" w:rsidRDefault="0017062D" w:rsidP="00845BC3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</w:p>
    <w:p w:rsidR="0017062D" w:rsidRDefault="0017062D" w:rsidP="0021064F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>
        <w:rPr>
          <w:rFonts w:ascii="Georgia" w:hAnsi="Georgia"/>
          <w:sz w:val="24"/>
          <w:szCs w:val="24"/>
        </w:rPr>
        <w:t>с</w:t>
      </w:r>
      <w:r w:rsidRPr="0017062D">
        <w:rPr>
          <w:rFonts w:ascii="Georgia" w:hAnsi="Georgia"/>
          <w:sz w:val="24"/>
          <w:szCs w:val="24"/>
        </w:rPr>
        <w:t>нимать жилье в другом городе - справка о временной регистрации / договор аренды жилья</w:t>
      </w:r>
    </w:p>
    <w:p w:rsidR="0021064F" w:rsidRPr="0021064F" w:rsidRDefault="0021064F" w:rsidP="0021064F">
      <w:pPr>
        <w:spacing w:after="0" w:line="240" w:lineRule="auto"/>
        <w:jc w:val="center"/>
        <w:textAlignment w:val="baseline"/>
        <w:rPr>
          <w:rFonts w:ascii="Georgia" w:hAnsi="Georgia"/>
          <w:sz w:val="24"/>
          <w:szCs w:val="24"/>
        </w:rPr>
      </w:pPr>
      <w:r w:rsidRPr="0021064F">
        <w:rPr>
          <w:rFonts w:ascii="Georgia" w:hAnsi="Georgia"/>
          <w:bCs/>
          <w:i/>
          <w:color w:val="000000"/>
          <w:sz w:val="24"/>
          <w:szCs w:val="24"/>
        </w:rPr>
        <w:t>Куда</w:t>
      </w:r>
      <w:r w:rsidRPr="0021064F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21064F">
        <w:rPr>
          <w:rFonts w:ascii="Georgia" w:hAnsi="Georgia"/>
          <w:bCs/>
          <w:i/>
          <w:color w:val="000000"/>
          <w:sz w:val="24"/>
          <w:szCs w:val="24"/>
        </w:rPr>
        <w:t>угодно</w:t>
      </w:r>
      <w:r w:rsidRPr="0021064F">
        <w:rPr>
          <w:rFonts w:ascii="Georgia" w:hAnsi="Georgia"/>
          <w:bCs/>
          <w:color w:val="000000"/>
          <w:sz w:val="24"/>
          <w:szCs w:val="24"/>
        </w:rPr>
        <w:t>:</w:t>
      </w:r>
    </w:p>
    <w:p w:rsidR="00845BC3" w:rsidRPr="0021064F" w:rsidRDefault="0021064F" w:rsidP="0021064F">
      <w:pPr>
        <w:spacing w:line="240" w:lineRule="auto"/>
        <w:rPr>
          <w:rFonts w:ascii="Georgia" w:hAnsi="Georgia"/>
          <w:sz w:val="24"/>
          <w:szCs w:val="24"/>
        </w:rPr>
      </w:pPr>
      <w:r w:rsidRPr="0021064F">
        <w:t>-</w:t>
      </w:r>
      <w:r w:rsidRPr="0021064F">
        <w:rPr>
          <w:rFonts w:ascii="Georgia" w:hAnsi="Georgia"/>
          <w:sz w:val="24"/>
          <w:szCs w:val="24"/>
        </w:rPr>
        <w:t xml:space="preserve">проездные билеты, в том числе электронные (при условии, что на них </w:t>
      </w:r>
      <w:r>
        <w:rPr>
          <w:rFonts w:ascii="Georgia" w:hAnsi="Georgia"/>
          <w:sz w:val="24"/>
          <w:szCs w:val="24"/>
        </w:rPr>
        <w:t>указано ваше имя)</w:t>
      </w:r>
    </w:p>
    <w:p w:rsidR="00845BC3" w:rsidRPr="0021064F" w:rsidRDefault="0021064F" w:rsidP="0021064F">
      <w:pPr>
        <w:spacing w:line="240" w:lineRule="auto"/>
        <w:rPr>
          <w:rFonts w:ascii="Georgia" w:hAnsi="Georgia"/>
          <w:b/>
          <w:bCs/>
          <w:color w:val="000000"/>
          <w:sz w:val="24"/>
          <w:szCs w:val="24"/>
        </w:rPr>
      </w:pPr>
      <w:r w:rsidRPr="0021064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845BC3" w:rsidRDefault="00845BC3" w:rsidP="0018105D">
      <w:pPr>
        <w:pStyle w:val="a8"/>
        <w:shd w:val="clear" w:color="auto" w:fill="FFFFFF"/>
        <w:spacing w:after="0" w:line="240" w:lineRule="auto"/>
        <w:ind w:left="0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B75118" w:rsidRPr="00D93F2C" w:rsidRDefault="00B75118" w:rsidP="00B75118">
      <w:pPr>
        <w:pStyle w:val="a8"/>
        <w:shd w:val="clear" w:color="auto" w:fill="FFFFFF"/>
        <w:spacing w:after="0" w:line="240" w:lineRule="auto"/>
        <w:ind w:left="0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  <w:r w:rsidRPr="00D93F2C">
        <w:rPr>
          <w:rFonts w:ascii="Verdana" w:hAnsi="Verdana"/>
          <w:b/>
          <w:bCs/>
          <w:color w:val="000000"/>
          <w:sz w:val="26"/>
          <w:szCs w:val="26"/>
        </w:rPr>
        <w:lastRenderedPageBreak/>
        <w:t>ТОГБУ «Центр поддержки семьи и помощи детям «Семейный причал»</w:t>
      </w:r>
    </w:p>
    <w:p w:rsidR="00B75118" w:rsidRPr="002475A8" w:rsidRDefault="00B75118" w:rsidP="00B75118">
      <w:pPr>
        <w:spacing w:line="240" w:lineRule="auto"/>
        <w:jc w:val="center"/>
      </w:pPr>
      <w:r>
        <w:t xml:space="preserve">           Служба постинтернатного сопровождения                             выпускников</w:t>
      </w:r>
    </w:p>
    <w:p w:rsidR="00B75118" w:rsidRDefault="00B75118" w:rsidP="00B75118">
      <w:pPr>
        <w:shd w:val="clear" w:color="auto" w:fill="FFFFFF"/>
        <w:spacing w:after="0" w:line="330" w:lineRule="atLeast"/>
        <w:jc w:val="center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547DE8" w:rsidRDefault="00547DE8" w:rsidP="00B75118">
      <w:pPr>
        <w:shd w:val="clear" w:color="auto" w:fill="FFFFFF"/>
        <w:spacing w:after="0" w:line="330" w:lineRule="atLeast"/>
        <w:jc w:val="center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547DE8" w:rsidRPr="00547DE8" w:rsidRDefault="00547DE8" w:rsidP="00547DE8">
      <w:pPr>
        <w:spacing w:after="0" w:line="900" w:lineRule="atLeast"/>
        <w:jc w:val="center"/>
        <w:textAlignment w:val="baseline"/>
        <w:outlineLvl w:val="0"/>
        <w:rPr>
          <w:rFonts w:ascii="inherit" w:hAnsi="inherit"/>
          <w:b/>
          <w:bCs/>
          <w:kern w:val="36"/>
          <w:sz w:val="48"/>
          <w:szCs w:val="48"/>
        </w:rPr>
      </w:pPr>
      <w:r w:rsidRPr="00547DE8">
        <w:rPr>
          <w:rFonts w:ascii="inherit" w:hAnsi="inherit"/>
          <w:b/>
          <w:bCs/>
          <w:kern w:val="36"/>
          <w:sz w:val="48"/>
          <w:szCs w:val="48"/>
        </w:rPr>
        <w:t>Перерасчет ЖКХ</w:t>
      </w:r>
    </w:p>
    <w:p w:rsidR="00A63172" w:rsidRPr="00E1782F" w:rsidRDefault="00547DE8" w:rsidP="00E1782F">
      <w:pPr>
        <w:spacing w:after="120" w:line="240" w:lineRule="auto"/>
        <w:jc w:val="center"/>
        <w:textAlignment w:val="baseline"/>
        <w:outlineLvl w:val="2"/>
        <w:rPr>
          <w:rFonts w:asciiTheme="minorHAnsi" w:hAnsiTheme="minorHAnsi"/>
          <w:sz w:val="32"/>
          <w:szCs w:val="32"/>
        </w:rPr>
      </w:pPr>
      <w:r w:rsidRPr="00547DE8">
        <w:rPr>
          <w:rFonts w:ascii="inherit" w:hAnsi="inherit"/>
          <w:sz w:val="32"/>
          <w:szCs w:val="32"/>
        </w:rPr>
        <w:t>Как не платить за свет, воду и газ, если вы их не используете</w:t>
      </w: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547DE8" w:rsidRDefault="001A1ED8" w:rsidP="00547DE8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81350" cy="2457450"/>
            <wp:effectExtent l="19050" t="0" r="0" b="0"/>
            <wp:docPr id="17" name="Рисунок 1" descr="Перерасчет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расчет ЖК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E8" w:rsidRDefault="00547DE8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547DE8" w:rsidRDefault="00547DE8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E1782F" w:rsidRDefault="00E1782F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547DE8" w:rsidRDefault="00547DE8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194636" w:rsidRDefault="00194636" w:rsidP="00E1782F">
      <w:pPr>
        <w:spacing w:after="0" w:line="240" w:lineRule="auto"/>
        <w:jc w:val="center"/>
        <w:rPr>
          <w:rFonts w:ascii="Constantia" w:hAnsi="Constantia"/>
          <w:bCs/>
          <w:i/>
          <w:iCs/>
          <w:sz w:val="24"/>
          <w:szCs w:val="24"/>
        </w:rPr>
      </w:pPr>
      <w:r w:rsidRPr="00194636">
        <w:rPr>
          <w:rFonts w:ascii="Constantia" w:hAnsi="Constantia"/>
          <w:bCs/>
          <w:i/>
          <w:iCs/>
          <w:sz w:val="24"/>
          <w:szCs w:val="24"/>
        </w:rPr>
        <w:t>Тамбовская область, Инжавинский р-н,</w:t>
      </w:r>
    </w:p>
    <w:p w:rsidR="00194636" w:rsidRDefault="00194636" w:rsidP="00E1782F">
      <w:pPr>
        <w:spacing w:after="0" w:line="240" w:lineRule="auto"/>
        <w:jc w:val="center"/>
        <w:rPr>
          <w:rFonts w:cs="Calibri"/>
          <w:bCs/>
          <w:i/>
          <w:iCs/>
          <w:sz w:val="24"/>
          <w:szCs w:val="24"/>
        </w:rPr>
      </w:pPr>
      <w:r w:rsidRPr="00194636">
        <w:rPr>
          <w:rFonts w:ascii="Constantia" w:hAnsi="Constantia"/>
          <w:bCs/>
          <w:i/>
          <w:iCs/>
          <w:sz w:val="24"/>
          <w:szCs w:val="24"/>
        </w:rPr>
        <w:t xml:space="preserve">с. Красивка ул. Первомайская д. </w:t>
      </w:r>
      <w:r w:rsidRPr="00194636">
        <w:rPr>
          <w:rFonts w:cs="Calibri"/>
          <w:bCs/>
          <w:iCs/>
          <w:sz w:val="24"/>
          <w:szCs w:val="24"/>
        </w:rPr>
        <w:t>3</w:t>
      </w:r>
      <w:r w:rsidRPr="00194636">
        <w:rPr>
          <w:rFonts w:cs="Calibri"/>
          <w:bCs/>
          <w:i/>
          <w:iCs/>
          <w:sz w:val="24"/>
          <w:szCs w:val="24"/>
        </w:rPr>
        <w:t>А</w:t>
      </w:r>
      <w:r>
        <w:rPr>
          <w:rFonts w:cs="Calibri"/>
          <w:bCs/>
          <w:i/>
          <w:iCs/>
          <w:sz w:val="24"/>
          <w:szCs w:val="24"/>
        </w:rPr>
        <w:t>,</w:t>
      </w:r>
    </w:p>
    <w:p w:rsidR="00194636" w:rsidRPr="00194636" w:rsidRDefault="00194636" w:rsidP="00E1782F">
      <w:pPr>
        <w:spacing w:after="0" w:line="240" w:lineRule="auto"/>
        <w:jc w:val="center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тел.   8(47553)66-2-04</w:t>
      </w:r>
    </w:p>
    <w:p w:rsidR="00A63172" w:rsidRDefault="00A63172" w:rsidP="00194636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Pr="00BE2FC3" w:rsidRDefault="00A63172" w:rsidP="00BE2FC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ru-RU"/>
        </w:rPr>
      </w:pPr>
    </w:p>
    <w:p w:rsidR="00A63172" w:rsidRPr="00440800" w:rsidRDefault="003618AB" w:rsidP="00440800">
      <w:pPr>
        <w:pStyle w:val="4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b w:val="0"/>
          <w:color w:val="262626"/>
          <w:sz w:val="24"/>
          <w:szCs w:val="24"/>
          <w:lang w:val="ru-RU"/>
        </w:rPr>
      </w:pPr>
      <w:r w:rsidRPr="003618AB">
        <w:rPr>
          <w:rFonts w:ascii="Times New Roman" w:hAnsi="Times New Roman"/>
          <w:b w:val="0"/>
          <w:color w:val="262626"/>
          <w:sz w:val="24"/>
          <w:szCs w:val="24"/>
        </w:rPr>
        <w:t xml:space="preserve">.                                                                                         </w:t>
      </w: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A63172" w:rsidRDefault="00A63172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</w:p>
    <w:p w:rsidR="00E3636E" w:rsidRDefault="00E3636E" w:rsidP="009C694B">
      <w:pPr>
        <w:shd w:val="clear" w:color="auto" w:fill="FFFFFF"/>
        <w:spacing w:after="0" w:line="330" w:lineRule="atLeast"/>
        <w:jc w:val="center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DD7539" w:rsidRDefault="00DD7539" w:rsidP="00DD7539">
      <w:pPr>
        <w:shd w:val="clear" w:color="auto" w:fill="FFFFFF"/>
        <w:spacing w:after="0" w:line="330" w:lineRule="atLeast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710BE3" w:rsidRDefault="00710BE3" w:rsidP="009C694B">
      <w:pPr>
        <w:shd w:val="clear" w:color="auto" w:fill="FFFFFF"/>
        <w:spacing w:after="0" w:line="330" w:lineRule="atLeast"/>
        <w:jc w:val="center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887833" w:rsidRDefault="00887833" w:rsidP="00BE2FC3">
      <w:pPr>
        <w:shd w:val="clear" w:color="auto" w:fill="FFFFFF"/>
        <w:spacing w:after="0" w:line="330" w:lineRule="atLeas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771" w:rsidRDefault="002E1771" w:rsidP="00DC284D">
      <w:pPr>
        <w:spacing w:after="360" w:line="240" w:lineRule="auto"/>
        <w:textAlignment w:val="baseline"/>
        <w:rPr>
          <w:rFonts w:ascii="inherit" w:hAnsi="inherit"/>
          <w:sz w:val="24"/>
          <w:szCs w:val="24"/>
        </w:rPr>
      </w:pPr>
    </w:p>
    <w:p w:rsidR="00835789" w:rsidRDefault="00835789" w:rsidP="00835789">
      <w:pPr>
        <w:spacing w:after="360" w:line="240" w:lineRule="auto"/>
        <w:textAlignment w:val="baseline"/>
        <w:rPr>
          <w:sz w:val="24"/>
          <w:szCs w:val="24"/>
        </w:rPr>
      </w:pPr>
    </w:p>
    <w:p w:rsidR="00A63172" w:rsidRDefault="00A63172" w:rsidP="00835789">
      <w:pPr>
        <w:spacing w:after="0" w:line="240" w:lineRule="auto"/>
        <w:textAlignment w:val="baseline"/>
        <w:rPr>
          <w:sz w:val="32"/>
          <w:szCs w:val="32"/>
        </w:rPr>
      </w:pPr>
    </w:p>
    <w:p w:rsidR="00A63172" w:rsidRDefault="00A63172" w:rsidP="00835789">
      <w:pPr>
        <w:spacing w:after="0" w:line="240" w:lineRule="auto"/>
        <w:textAlignment w:val="baseline"/>
        <w:rPr>
          <w:sz w:val="32"/>
          <w:szCs w:val="32"/>
        </w:rPr>
      </w:pPr>
    </w:p>
    <w:p w:rsidR="00A63172" w:rsidRDefault="00A63172" w:rsidP="00835789">
      <w:pPr>
        <w:spacing w:after="0" w:line="240" w:lineRule="auto"/>
        <w:textAlignment w:val="baseline"/>
        <w:rPr>
          <w:sz w:val="32"/>
          <w:szCs w:val="32"/>
        </w:rPr>
      </w:pPr>
    </w:p>
    <w:p w:rsidR="00A63172" w:rsidRDefault="00A63172" w:rsidP="00835789">
      <w:pPr>
        <w:spacing w:after="0" w:line="240" w:lineRule="auto"/>
        <w:textAlignment w:val="baseline"/>
        <w:rPr>
          <w:sz w:val="32"/>
          <w:szCs w:val="32"/>
        </w:rPr>
      </w:pPr>
    </w:p>
    <w:p w:rsidR="00835789" w:rsidRDefault="00835789" w:rsidP="00835789">
      <w:pPr>
        <w:spacing w:after="0" w:line="240" w:lineRule="auto"/>
        <w:textAlignment w:val="baseline"/>
        <w:rPr>
          <w:sz w:val="32"/>
          <w:szCs w:val="32"/>
        </w:rPr>
      </w:pPr>
    </w:p>
    <w:p w:rsidR="00A63172" w:rsidRPr="00835789" w:rsidRDefault="00A63172" w:rsidP="00835789">
      <w:pPr>
        <w:spacing w:after="0" w:line="240" w:lineRule="auto"/>
        <w:textAlignment w:val="baseline"/>
        <w:rPr>
          <w:sz w:val="24"/>
          <w:szCs w:val="24"/>
        </w:rPr>
      </w:pPr>
    </w:p>
    <w:p w:rsidR="00835789" w:rsidRPr="00DC284D" w:rsidRDefault="00835789" w:rsidP="00835789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000000"/>
          <w:sz w:val="32"/>
          <w:szCs w:val="32"/>
        </w:rPr>
      </w:pPr>
    </w:p>
    <w:p w:rsidR="00DA0405" w:rsidRPr="00DC284D" w:rsidRDefault="00DA0405" w:rsidP="00313406">
      <w:pPr>
        <w:spacing w:after="0"/>
        <w:rPr>
          <w:rFonts w:ascii="Times New Roman" w:hAnsi="Times New Roman"/>
          <w:sz w:val="28"/>
          <w:szCs w:val="28"/>
        </w:rPr>
      </w:pPr>
    </w:p>
    <w:p w:rsidR="005A61E6" w:rsidRPr="00F2454A" w:rsidRDefault="005A61E6" w:rsidP="005A61E6">
      <w:pPr>
        <w:shd w:val="clear" w:color="auto" w:fill="FFFFFF"/>
        <w:spacing w:after="270" w:line="390" w:lineRule="atLeast"/>
        <w:rPr>
          <w:rFonts w:ascii="Segoe UI" w:hAnsi="Segoe UI" w:cs="Segoe UI"/>
          <w:color w:val="000000"/>
          <w:sz w:val="27"/>
          <w:szCs w:val="27"/>
        </w:rPr>
      </w:pPr>
    </w:p>
    <w:p w:rsidR="009754E9" w:rsidRPr="00DA0405" w:rsidRDefault="009754E9" w:rsidP="002E177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9754E9" w:rsidRPr="00DA0405" w:rsidSect="007D7FE9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0D" w:rsidRDefault="00C6060D" w:rsidP="00333048">
      <w:pPr>
        <w:spacing w:after="0" w:line="240" w:lineRule="auto"/>
      </w:pPr>
      <w:r>
        <w:separator/>
      </w:r>
    </w:p>
  </w:endnote>
  <w:endnote w:type="continuationSeparator" w:id="1">
    <w:p w:rsidR="00C6060D" w:rsidRDefault="00C6060D" w:rsidP="003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0D" w:rsidRDefault="00C6060D" w:rsidP="00333048">
      <w:pPr>
        <w:spacing w:after="0" w:line="240" w:lineRule="auto"/>
      </w:pPr>
      <w:r>
        <w:separator/>
      </w:r>
    </w:p>
  </w:footnote>
  <w:footnote w:type="continuationSeparator" w:id="1">
    <w:p w:rsidR="00C6060D" w:rsidRDefault="00C6060D" w:rsidP="0033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E0"/>
    <w:multiLevelType w:val="multilevel"/>
    <w:tmpl w:val="3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F5357"/>
    <w:multiLevelType w:val="hybridMultilevel"/>
    <w:tmpl w:val="ED76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A53"/>
    <w:multiLevelType w:val="multilevel"/>
    <w:tmpl w:val="81C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2FC1"/>
    <w:multiLevelType w:val="multilevel"/>
    <w:tmpl w:val="62F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20B92"/>
    <w:multiLevelType w:val="multilevel"/>
    <w:tmpl w:val="133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31EBC"/>
    <w:multiLevelType w:val="hybridMultilevel"/>
    <w:tmpl w:val="6D54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7AC"/>
    <w:multiLevelType w:val="multilevel"/>
    <w:tmpl w:val="68D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A49F4"/>
    <w:multiLevelType w:val="multilevel"/>
    <w:tmpl w:val="D1B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C46E4"/>
    <w:multiLevelType w:val="multilevel"/>
    <w:tmpl w:val="CEA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90437"/>
    <w:multiLevelType w:val="hybridMultilevel"/>
    <w:tmpl w:val="A55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17DC5"/>
    <w:multiLevelType w:val="multilevel"/>
    <w:tmpl w:val="763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87488"/>
    <w:multiLevelType w:val="multilevel"/>
    <w:tmpl w:val="B2A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90BA9"/>
    <w:multiLevelType w:val="multilevel"/>
    <w:tmpl w:val="200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B419D"/>
    <w:multiLevelType w:val="multilevel"/>
    <w:tmpl w:val="AFC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4B"/>
    <w:rsid w:val="00027F52"/>
    <w:rsid w:val="0008638E"/>
    <w:rsid w:val="000921B1"/>
    <w:rsid w:val="0017062D"/>
    <w:rsid w:val="001711F7"/>
    <w:rsid w:val="0018105D"/>
    <w:rsid w:val="00194636"/>
    <w:rsid w:val="001A1ED8"/>
    <w:rsid w:val="001E1213"/>
    <w:rsid w:val="001E38D4"/>
    <w:rsid w:val="001F6243"/>
    <w:rsid w:val="0021064F"/>
    <w:rsid w:val="002114E6"/>
    <w:rsid w:val="002475A8"/>
    <w:rsid w:val="002B0B84"/>
    <w:rsid w:val="002E1771"/>
    <w:rsid w:val="002E2E17"/>
    <w:rsid w:val="00313406"/>
    <w:rsid w:val="00333048"/>
    <w:rsid w:val="003618AB"/>
    <w:rsid w:val="0040551E"/>
    <w:rsid w:val="00406457"/>
    <w:rsid w:val="00440800"/>
    <w:rsid w:val="004A06E0"/>
    <w:rsid w:val="004E0B4B"/>
    <w:rsid w:val="004E616F"/>
    <w:rsid w:val="00500EC7"/>
    <w:rsid w:val="00542FD9"/>
    <w:rsid w:val="00547DE8"/>
    <w:rsid w:val="0056340C"/>
    <w:rsid w:val="005A2A1F"/>
    <w:rsid w:val="005A5F47"/>
    <w:rsid w:val="005A61E6"/>
    <w:rsid w:val="005D2A38"/>
    <w:rsid w:val="00613AFC"/>
    <w:rsid w:val="00681056"/>
    <w:rsid w:val="00681B1C"/>
    <w:rsid w:val="006831BF"/>
    <w:rsid w:val="00694B4A"/>
    <w:rsid w:val="006A62C2"/>
    <w:rsid w:val="006D6298"/>
    <w:rsid w:val="00710BE3"/>
    <w:rsid w:val="007703EC"/>
    <w:rsid w:val="007C459D"/>
    <w:rsid w:val="007D0D21"/>
    <w:rsid w:val="007D7FE9"/>
    <w:rsid w:val="007E6B33"/>
    <w:rsid w:val="0081759E"/>
    <w:rsid w:val="00835789"/>
    <w:rsid w:val="00844076"/>
    <w:rsid w:val="00845BC3"/>
    <w:rsid w:val="00887833"/>
    <w:rsid w:val="008B6450"/>
    <w:rsid w:val="00904142"/>
    <w:rsid w:val="009754E9"/>
    <w:rsid w:val="00977F74"/>
    <w:rsid w:val="009A39F9"/>
    <w:rsid w:val="009C694B"/>
    <w:rsid w:val="009D1929"/>
    <w:rsid w:val="00A63172"/>
    <w:rsid w:val="00A7143B"/>
    <w:rsid w:val="00A759E0"/>
    <w:rsid w:val="00A87A84"/>
    <w:rsid w:val="00AC44D4"/>
    <w:rsid w:val="00AC5F15"/>
    <w:rsid w:val="00AF23C5"/>
    <w:rsid w:val="00B37CFB"/>
    <w:rsid w:val="00B75118"/>
    <w:rsid w:val="00BD42EB"/>
    <w:rsid w:val="00BE2FC3"/>
    <w:rsid w:val="00C04DC5"/>
    <w:rsid w:val="00C13949"/>
    <w:rsid w:val="00C36720"/>
    <w:rsid w:val="00C6060D"/>
    <w:rsid w:val="00CA5C35"/>
    <w:rsid w:val="00CF0284"/>
    <w:rsid w:val="00CF684C"/>
    <w:rsid w:val="00DA0405"/>
    <w:rsid w:val="00DC284D"/>
    <w:rsid w:val="00DD7539"/>
    <w:rsid w:val="00E1782F"/>
    <w:rsid w:val="00E3636E"/>
    <w:rsid w:val="00F01B6E"/>
    <w:rsid w:val="00F11D3D"/>
    <w:rsid w:val="00F214E5"/>
    <w:rsid w:val="00F524D8"/>
    <w:rsid w:val="00F762E3"/>
    <w:rsid w:val="00FC668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7D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0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4E0B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3618A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E0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E0B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4E0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B4B"/>
  </w:style>
  <w:style w:type="paragraph" w:styleId="a4">
    <w:name w:val="Normal (Web)"/>
    <w:basedOn w:val="a"/>
    <w:uiPriority w:val="99"/>
    <w:unhideWhenUsed/>
    <w:rsid w:val="004E0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E0B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B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E0B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7FE9"/>
    <w:pPr>
      <w:ind w:left="720"/>
      <w:contextualSpacing/>
    </w:pPr>
  </w:style>
  <w:style w:type="paragraph" w:customStyle="1" w:styleId="paragraph">
    <w:name w:val="paragraph"/>
    <w:basedOn w:val="a"/>
    <w:rsid w:val="0068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3618AB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33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304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33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304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7DE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876">
              <w:marLeft w:val="0"/>
              <w:marRight w:val="0"/>
              <w:marTop w:val="750"/>
              <w:marBottom w:val="0"/>
              <w:divBdr>
                <w:top w:val="none" w:sz="0" w:space="15" w:color="auto"/>
                <w:left w:val="single" w:sz="12" w:space="0" w:color="419ACB"/>
                <w:bottom w:val="none" w:sz="0" w:space="4" w:color="auto"/>
                <w:right w:val="none" w:sz="0" w:space="0" w:color="auto"/>
              </w:divBdr>
            </w:div>
            <w:div w:id="1309628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3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15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4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6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5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0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9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59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8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0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2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5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9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1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4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9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685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3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4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4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2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8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8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1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03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5493">
          <w:marLeft w:val="0"/>
          <w:marRight w:val="0"/>
          <w:marTop w:val="300"/>
          <w:marBottom w:val="225"/>
          <w:divBdr>
            <w:top w:val="none" w:sz="0" w:space="9" w:color="auto"/>
            <w:left w:val="single" w:sz="12" w:space="11" w:color="419ACB"/>
            <w:bottom w:val="none" w:sz="0" w:space="9" w:color="auto"/>
            <w:right w:val="none" w:sz="0" w:space="11" w:color="auto"/>
          </w:divBdr>
        </w:div>
      </w:divsChild>
    </w:div>
    <w:div w:id="137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503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838">
          <w:marLeft w:val="0"/>
          <w:marRight w:val="0"/>
          <w:marTop w:val="180"/>
          <w:marBottom w:val="180"/>
          <w:divBdr>
            <w:top w:val="none" w:sz="0" w:space="0" w:color="auto"/>
            <w:left w:val="single" w:sz="6" w:space="8" w:color="C3CEB3"/>
            <w:bottom w:val="none" w:sz="0" w:space="0" w:color="auto"/>
            <w:right w:val="single" w:sz="6" w:space="8" w:color="C3CEB3"/>
          </w:divBdr>
          <w:divsChild>
            <w:div w:id="18339138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285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4247/1b12ee47ad4cbba2cae4ce4d7abb19e03d37e68d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formagkh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881C-3C2E-45D7-8D3B-3A509D1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</dc:creator>
  <cp:lastModifiedBy>Центр</cp:lastModifiedBy>
  <cp:revision>2</cp:revision>
  <cp:lastPrinted>2021-07-29T08:22:00Z</cp:lastPrinted>
  <dcterms:created xsi:type="dcterms:W3CDTF">2021-07-29T08:25:00Z</dcterms:created>
  <dcterms:modified xsi:type="dcterms:W3CDTF">2021-07-29T08:25:00Z</dcterms:modified>
</cp:coreProperties>
</file>