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0E" w:rsidRDefault="0054460E" w:rsidP="0054460E">
      <w:pPr>
        <w:pStyle w:val="a3"/>
        <w:spacing w:before="240" w:beforeAutospacing="0" w:after="240" w:afterAutospacing="0"/>
        <w:jc w:val="center"/>
        <w:rPr>
          <w:b/>
          <w:bCs/>
          <w:sz w:val="48"/>
          <w:szCs w:val="48"/>
          <w:u w:val="single"/>
        </w:rPr>
      </w:pPr>
      <w:r w:rsidRPr="0054460E">
        <w:rPr>
          <w:b/>
          <w:bCs/>
          <w:sz w:val="48"/>
          <w:szCs w:val="48"/>
          <w:u w:val="single"/>
        </w:rPr>
        <w:t>Компетенция и порядок деятельности органов государственной власти и подведомственных им учреждений, полномочия их должностных лиц</w:t>
      </w:r>
    </w:p>
    <w:p w:rsidR="00F658DE" w:rsidRPr="0054460E" w:rsidRDefault="00F658DE" w:rsidP="0054460E">
      <w:pPr>
        <w:pStyle w:val="a3"/>
        <w:spacing w:before="240" w:beforeAutospacing="0" w:after="240" w:afterAutospacing="0"/>
        <w:jc w:val="center"/>
        <w:rPr>
          <w:sz w:val="48"/>
          <w:szCs w:val="48"/>
          <w:u w:val="single"/>
        </w:rPr>
      </w:pPr>
    </w:p>
    <w:p w:rsidR="00F658D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sz w:val="28"/>
          <w:szCs w:val="28"/>
        </w:rPr>
        <w:t xml:space="preserve">ТОГБУ «Центр поддержки семьи и помощи детям </w:t>
      </w:r>
      <w:r>
        <w:rPr>
          <w:sz w:val="28"/>
          <w:szCs w:val="28"/>
        </w:rPr>
        <w:t>«Семейный причал</w:t>
      </w:r>
      <w:r w:rsidRPr="0054460E">
        <w:rPr>
          <w:sz w:val="28"/>
          <w:szCs w:val="28"/>
        </w:rPr>
        <w:t>» осуществляет свою деятельность на основании Устава, утвержденного Постановлением администрации</w:t>
      </w:r>
      <w:r w:rsidR="00F658DE">
        <w:rPr>
          <w:sz w:val="28"/>
          <w:szCs w:val="28"/>
        </w:rPr>
        <w:t xml:space="preserve"> области от 13.08.2015 года №909</w:t>
      </w:r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sz w:val="28"/>
          <w:szCs w:val="28"/>
        </w:rPr>
        <w:t>Адрес: 393328, Тамбовская об</w:t>
      </w:r>
      <w:r>
        <w:rPr>
          <w:sz w:val="28"/>
          <w:szCs w:val="28"/>
        </w:rPr>
        <w:t>л., Инжавинский район, с. Красивка, ул. Первомайская, дом 3а</w:t>
      </w:r>
    </w:p>
    <w:p w:rsid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sz w:val="28"/>
          <w:szCs w:val="28"/>
        </w:rPr>
        <w:t>Факс</w:t>
      </w:r>
      <w:r>
        <w:rPr>
          <w:sz w:val="28"/>
          <w:szCs w:val="28"/>
        </w:rPr>
        <w:t>: 8-475-53-66-2-64</w:t>
      </w:r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Телефон: 8-475-53-66-2-04</w:t>
      </w:r>
    </w:p>
    <w:p w:rsid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  <w:lang w:val="en-US"/>
        </w:rPr>
      </w:pPr>
      <w:r w:rsidRPr="0054460E">
        <w:rPr>
          <w:sz w:val="28"/>
          <w:szCs w:val="28"/>
        </w:rPr>
        <w:t>E-</w:t>
      </w:r>
      <w:proofErr w:type="spellStart"/>
      <w:r w:rsidRPr="0054460E">
        <w:rPr>
          <w:sz w:val="28"/>
          <w:szCs w:val="28"/>
        </w:rPr>
        <w:t>mail</w:t>
      </w:r>
      <w:proofErr w:type="spellEnd"/>
      <w:r w:rsidRPr="0054460E">
        <w:rPr>
          <w:sz w:val="28"/>
          <w:szCs w:val="28"/>
        </w:rPr>
        <w:t>: </w:t>
      </w:r>
      <w:hyperlink r:id="rId4" w:history="1">
        <w:r w:rsidRPr="00B05AA4">
          <w:rPr>
            <w:rStyle w:val="a4"/>
            <w:sz w:val="28"/>
            <w:szCs w:val="28"/>
            <w:lang w:val="en-US"/>
          </w:rPr>
          <w:t>togou</w:t>
        </w:r>
        <w:r w:rsidRPr="0054460E">
          <w:rPr>
            <w:rStyle w:val="a4"/>
            <w:sz w:val="28"/>
            <w:szCs w:val="28"/>
          </w:rPr>
          <w:t>2008@</w:t>
        </w:r>
        <w:r w:rsidRPr="00B05AA4">
          <w:rPr>
            <w:rStyle w:val="a4"/>
            <w:sz w:val="28"/>
            <w:szCs w:val="28"/>
            <w:lang w:val="en-US"/>
          </w:rPr>
          <w:t>yandex</w:t>
        </w:r>
        <w:r w:rsidRPr="0054460E">
          <w:rPr>
            <w:rStyle w:val="a4"/>
            <w:sz w:val="28"/>
            <w:szCs w:val="28"/>
          </w:rPr>
          <w:t>.</w:t>
        </w:r>
        <w:proofErr w:type="spellStart"/>
        <w:r w:rsidRPr="00B05AA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658DE" w:rsidRPr="0054460E" w:rsidRDefault="00F658DE" w:rsidP="0054460E">
      <w:pPr>
        <w:pStyle w:val="a3"/>
        <w:spacing w:before="240" w:beforeAutospacing="0" w:after="240" w:afterAutospacing="0"/>
        <w:rPr>
          <w:sz w:val="28"/>
          <w:szCs w:val="28"/>
        </w:rPr>
      </w:pPr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b/>
          <w:bCs/>
          <w:sz w:val="28"/>
          <w:szCs w:val="28"/>
        </w:rPr>
        <w:t>Статья 16</w:t>
      </w:r>
      <w:r w:rsidRPr="0054460E">
        <w:rPr>
          <w:sz w:val="28"/>
          <w:szCs w:val="28"/>
        </w:rPr>
        <w:t> Федерального закона от 21.11.2011 №324-ФЗ «О бесплатной юридической помощи в Российской Федерации»</w:t>
      </w:r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b/>
          <w:bCs/>
          <w:sz w:val="28"/>
          <w:szCs w:val="28"/>
        </w:rPr>
        <w:t>Оказание бесплатной юридической помощи</w:t>
      </w:r>
      <w:r w:rsidRPr="0054460E">
        <w:rPr>
          <w:sz w:val="28"/>
          <w:szCs w:val="28"/>
        </w:rPr>
        <w:t> федеральными органами исполнительной власти и подведомственными им учреждениями, </w:t>
      </w:r>
      <w:r w:rsidRPr="0054460E">
        <w:rPr>
          <w:b/>
          <w:bCs/>
          <w:sz w:val="28"/>
          <w:szCs w:val="28"/>
        </w:rPr>
        <w:t>органами исполнительной власти субъектов Российской Федерации и подведомственными им учреждениями</w:t>
      </w:r>
      <w:r w:rsidRPr="0054460E">
        <w:rPr>
          <w:sz w:val="28"/>
          <w:szCs w:val="28"/>
        </w:rPr>
        <w:t>, органами управления государственных внебюджетных фондов</w:t>
      </w:r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sz w:val="28"/>
          <w:szCs w:val="28"/>
        </w:rPr>
        <w:t>1. Федеральные органы исполнительной власти и подведомственные им учреждения, </w:t>
      </w:r>
      <w:r w:rsidRPr="0054460E">
        <w:rPr>
          <w:b/>
          <w:bCs/>
          <w:sz w:val="28"/>
          <w:szCs w:val="28"/>
          <w:u w:val="single"/>
        </w:rPr>
        <w:t>органы исполнительной власти субъектов Российской Федерации и подведомственные им учреждения</w:t>
      </w:r>
      <w:r w:rsidRPr="0054460E">
        <w:rPr>
          <w:sz w:val="28"/>
          <w:szCs w:val="28"/>
        </w:rPr>
        <w:t>, органы управления государственных внебюджетных фондов </w:t>
      </w:r>
      <w:r w:rsidRPr="0054460E">
        <w:rPr>
          <w:b/>
          <w:bCs/>
          <w:sz w:val="28"/>
          <w:szCs w:val="28"/>
          <w:u w:val="single"/>
        </w:rPr>
        <w:t>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</w:t>
      </w:r>
      <w:r w:rsidRPr="0054460E">
        <w:rPr>
          <w:sz w:val="28"/>
          <w:szCs w:val="28"/>
          <w:u w:val="single"/>
        </w:rPr>
        <w:t>, установленном законодательством Российской Федерации </w:t>
      </w:r>
      <w:r w:rsidRPr="0054460E">
        <w:rPr>
          <w:b/>
          <w:bCs/>
          <w:sz w:val="28"/>
          <w:szCs w:val="28"/>
          <w:u w:val="single"/>
        </w:rPr>
        <w:t>для рассмотрения обращений граждан.</w:t>
      </w:r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sz w:val="28"/>
          <w:szCs w:val="28"/>
        </w:rPr>
        <w:t xml:space="preserve"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</w:t>
      </w:r>
      <w:r w:rsidRPr="0054460E">
        <w:rPr>
          <w:sz w:val="28"/>
          <w:szCs w:val="28"/>
        </w:rPr>
        <w:lastRenderedPageBreak/>
        <w:t>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r w:rsidRPr="0054460E">
        <w:rPr>
          <w:sz w:val="28"/>
          <w:szCs w:val="28"/>
        </w:rPr>
        <w:t>Информация о всех </w:t>
      </w:r>
      <w:r w:rsidRPr="0054460E">
        <w:rPr>
          <w:b/>
          <w:bCs/>
          <w:sz w:val="28"/>
          <w:szCs w:val="28"/>
          <w:u w:val="single"/>
        </w:rPr>
        <w:t xml:space="preserve">подведомственных управлению </w:t>
      </w:r>
      <w:proofErr w:type="gramStart"/>
      <w:r w:rsidRPr="0054460E">
        <w:rPr>
          <w:b/>
          <w:bCs/>
          <w:sz w:val="28"/>
          <w:szCs w:val="28"/>
          <w:u w:val="single"/>
        </w:rPr>
        <w:t>организациях</w:t>
      </w:r>
      <w:r w:rsidRPr="0054460E">
        <w:rPr>
          <w:sz w:val="28"/>
          <w:szCs w:val="28"/>
        </w:rPr>
        <w:t>  размещена</w:t>
      </w:r>
      <w:proofErr w:type="gramEnd"/>
      <w:r w:rsidRPr="0054460E">
        <w:rPr>
          <w:sz w:val="28"/>
          <w:szCs w:val="28"/>
        </w:rPr>
        <w:t xml:space="preserve"> на официальном сайте управления в разделе «Управление/Подведомственные организации»</w:t>
      </w:r>
      <w:r w:rsidR="00DB4BB2">
        <w:rPr>
          <w:sz w:val="28"/>
          <w:szCs w:val="28"/>
        </w:rPr>
        <w:t>.</w:t>
      </w:r>
    </w:p>
    <w:p w:rsidR="00DB4BB2" w:rsidRPr="0054460E" w:rsidRDefault="00DB4BB2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bookmarkStart w:id="0" w:name="_GoBack"/>
      <w:bookmarkEnd w:id="0"/>
    </w:p>
    <w:p w:rsidR="0054460E" w:rsidRPr="0054460E" w:rsidRDefault="0054460E" w:rsidP="0054460E">
      <w:pPr>
        <w:pStyle w:val="a3"/>
        <w:spacing w:before="240" w:beforeAutospacing="0" w:after="240" w:afterAutospacing="0"/>
        <w:rPr>
          <w:sz w:val="28"/>
          <w:szCs w:val="28"/>
        </w:rPr>
      </w:pPr>
      <w:hyperlink r:id="rId5" w:history="1">
        <w:r w:rsidRPr="0054460E">
          <w:rPr>
            <w:rStyle w:val="a4"/>
            <w:color w:val="auto"/>
            <w:sz w:val="28"/>
            <w:szCs w:val="28"/>
          </w:rPr>
          <w:t>http://obraz.tmbreg.ru/podvedomstvennye-organizatsii</w:t>
        </w:r>
      </w:hyperlink>
    </w:p>
    <w:p w:rsidR="008B4D21" w:rsidRDefault="008B4D21"/>
    <w:sectPr w:rsidR="008B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F"/>
    <w:rsid w:val="0054460E"/>
    <w:rsid w:val="008B4D21"/>
    <w:rsid w:val="00CC314F"/>
    <w:rsid w:val="00DB4BB2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D8A9"/>
  <w15:chartTrackingRefBased/>
  <w15:docId w15:val="{BF3BF6E7-4EC1-40AE-BA2D-11C2864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az.tmbreg.ru/podvedomstvennye-organizatsii" TargetMode="External"/><Relationship Id="rId4" Type="http://schemas.openxmlformats.org/officeDocument/2006/relationships/hyperlink" Target="mailto:togou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2019-05-30T11:51:00Z</dcterms:created>
  <dcterms:modified xsi:type="dcterms:W3CDTF">2019-05-30T12:03:00Z</dcterms:modified>
</cp:coreProperties>
</file>